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3C3104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3C31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606D9A" w:rsidRDefault="00606D9A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E21FD2" w:rsidRDefault="008314E0" w:rsidP="008314E0">
      <w:pPr>
        <w:spacing w:after="0"/>
        <w:jc w:val="center"/>
        <w:rPr>
          <w:rFonts w:ascii="Calibri" w:hAnsi="Calibri"/>
          <w:b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</w:t>
      </w:r>
      <w:r w:rsidR="00E21FD2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</w:t>
      </w:r>
      <w:r w:rsidR="00606D9A">
        <w:rPr>
          <w:rFonts w:ascii="Calibri" w:hAnsi="Calibri"/>
          <w:b/>
          <w:u w:val="single"/>
          <w:lang w:val="el-GR"/>
        </w:rPr>
        <w:t>ΕΞ. ΕΠΕΙΓΟΝ</w:t>
      </w:r>
      <w:r w:rsidRPr="00E21FD2">
        <w:rPr>
          <w:rFonts w:ascii="Calibri" w:hAnsi="Calibri"/>
          <w:b/>
          <w:u w:val="single"/>
          <w:lang w:val="el-GR"/>
        </w:rPr>
        <w:t xml:space="preserve">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3C3104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3C3104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606D9A" w:rsidRDefault="00606D9A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06D9A" w:rsidRDefault="00606D9A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606D9A" w:rsidRDefault="00606D9A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06D9A" w:rsidRDefault="00606D9A" w:rsidP="008314E0">
                  <w:pPr>
                    <w:rPr>
                      <w:lang w:val="el-GR"/>
                    </w:rPr>
                  </w:pPr>
                </w:p>
                <w:p w:rsidR="00606D9A" w:rsidRDefault="00606D9A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3C3104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606D9A" w:rsidRDefault="00606D9A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06D9A" w:rsidRDefault="00606D9A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   30-06</w:t>
                  </w:r>
                  <w:r w:rsidRPr="00B8088D">
                    <w:rPr>
                      <w:rFonts w:ascii="Calibri" w:hAnsi="Calibri" w:cs="Arial"/>
                      <w:b/>
                      <w:lang w:val="el-GR"/>
                    </w:rPr>
                    <w:t>-2015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    </w:t>
                  </w:r>
                  <w:r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606D9A" w:rsidRDefault="00606D9A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06D9A" w:rsidRDefault="00606D9A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606D9A" w:rsidRDefault="00606D9A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   </w:t>
                  </w:r>
                  <w:r w:rsidR="00CC3B5D" w:rsidRPr="00CC3B5D">
                    <w:rPr>
                      <w:rFonts w:ascii="Calibri" w:hAnsi="Calibri" w:cs="Arial"/>
                      <w:b/>
                      <w:lang w:val="el-GR"/>
                    </w:rPr>
                    <w:t>1</w:t>
                  </w:r>
                  <w:r w:rsidR="00CC3B5D">
                    <w:rPr>
                      <w:rFonts w:ascii="Calibri" w:hAnsi="Calibri" w:cs="Arial"/>
                      <w:b/>
                      <w:lang w:val="en-US"/>
                    </w:rPr>
                    <w:t>03877</w:t>
                  </w:r>
                  <w:r w:rsidR="00CC3B5D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Pr="00F700F3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606D9A" w:rsidRDefault="00606D9A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3C3104" w:rsidP="008314E0">
      <w:pPr>
        <w:rPr>
          <w:lang w:val="el-GR"/>
        </w:rPr>
      </w:pPr>
      <w:r w:rsidRPr="003C3104">
        <w:pict>
          <v:shape id="_x0000_s1027" type="#_x0000_t202" style="position:absolute;left:0;text-align:left;margin-left:-1.2pt;margin-top:16.75pt;width:188.15pt;height:109.5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606D9A" w:rsidRPr="003D381C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606D9A" w:rsidRDefault="00606D9A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BB6582" w:rsidRDefault="00BB6582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BB6582">
        <w:rPr>
          <w:rFonts w:ascii="Calibri" w:hAnsi="Calibri" w:cs="Arial"/>
          <w:b/>
          <w:lang w:val="el-GR"/>
        </w:rPr>
        <w:t>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F853EF" w:rsidRDefault="006C56BF" w:rsidP="00F853EF">
      <w:pPr>
        <w:spacing w:after="0"/>
        <w:ind w:right="-57"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σε </w:t>
      </w:r>
      <w:proofErr w:type="spellStart"/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συνημμέν</w:t>
      </w:r>
      <w:proofErr w:type="spellEnd"/>
      <w:r w:rsidR="00A7215E">
        <w:rPr>
          <w:rFonts w:ascii="Calibri" w:hAnsi="Calibri" w:cs="Arial"/>
          <w:b/>
          <w:sz w:val="22"/>
          <w:szCs w:val="22"/>
          <w:u w:val="single"/>
          <w:lang w:val="en-US"/>
        </w:rPr>
        <w:t>o</w:t>
      </w:r>
      <w:r w:rsidR="00A7215E" w:rsidRPr="00A7215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</w:t>
      </w:r>
      <w:r w:rsidR="00A7215E">
        <w:rPr>
          <w:rFonts w:ascii="Calibri" w:hAnsi="Calibri" w:cs="Arial"/>
          <w:b/>
          <w:sz w:val="22"/>
          <w:szCs w:val="22"/>
          <w:u w:val="single"/>
          <w:lang w:val="el-GR"/>
        </w:rPr>
        <w:t>αρχείο</w:t>
      </w:r>
      <w:r w:rsidR="00B363B9" w:rsidRPr="00A7215E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F853EF">
        <w:rPr>
          <w:rFonts w:ascii="Calibri" w:hAnsi="Calibri" w:cs="Arial"/>
          <w:sz w:val="22"/>
          <w:szCs w:val="22"/>
          <w:lang w:val="el-GR"/>
        </w:rPr>
        <w:t xml:space="preserve"> </w:t>
      </w:r>
      <w:r w:rsidR="00606D9A">
        <w:rPr>
          <w:rFonts w:ascii="Calibri" w:hAnsi="Calibri" w:cs="Arial"/>
          <w:lang w:val="el-GR"/>
        </w:rPr>
        <w:t>με αριθμό πρωτοκόλλου 22040/29</w:t>
      </w:r>
      <w:r w:rsidR="00F853EF">
        <w:rPr>
          <w:rFonts w:ascii="Calibri" w:hAnsi="Calibri" w:cs="Arial"/>
          <w:lang w:val="el-GR"/>
        </w:rPr>
        <w:t xml:space="preserve">.6.2015 </w:t>
      </w:r>
      <w:r w:rsidR="00F853EF" w:rsidRPr="00F853EF">
        <w:rPr>
          <w:rFonts w:ascii="Calibri" w:hAnsi="Calibri" w:cs="Arial"/>
          <w:lang w:val="el-GR"/>
        </w:rPr>
        <w:t>έγγραφο</w:t>
      </w:r>
      <w:r w:rsidR="00F853EF">
        <w:rPr>
          <w:rFonts w:ascii="Calibri" w:hAnsi="Calibri" w:cs="Arial"/>
          <w:lang w:val="el-GR"/>
        </w:rPr>
        <w:t xml:space="preserve"> της Δ/νσης Εκλογών του </w:t>
      </w:r>
      <w:r w:rsidR="00F853EF" w:rsidRPr="00121CAD">
        <w:rPr>
          <w:rFonts w:ascii="Calibri" w:hAnsi="Calibri" w:cs="Arial"/>
          <w:b/>
          <w:lang w:val="el-GR"/>
        </w:rPr>
        <w:t>Υπουργείου Εσωτερικών,</w:t>
      </w:r>
      <w:r w:rsidR="00F853EF">
        <w:rPr>
          <w:rFonts w:ascii="Calibri" w:hAnsi="Calibri" w:cs="Arial"/>
          <w:lang w:val="el-GR"/>
        </w:rPr>
        <w:t xml:space="preserve"> </w:t>
      </w:r>
      <w:r w:rsidR="00F853EF" w:rsidRPr="00F853EF">
        <w:rPr>
          <w:rFonts w:ascii="Calibri" w:hAnsi="Calibri" w:cs="Arial"/>
          <w:b/>
          <w:lang w:val="el-GR"/>
        </w:rPr>
        <w:t>και Διοικητικής Ανασυγκρότησης</w:t>
      </w:r>
      <w:r w:rsidR="00F853EF">
        <w:rPr>
          <w:rFonts w:ascii="Calibri" w:hAnsi="Calibri" w:cs="Arial"/>
          <w:lang w:val="el-GR"/>
        </w:rPr>
        <w:t xml:space="preserve"> με θέμα: </w:t>
      </w:r>
      <w:r w:rsidR="00F853EF" w:rsidRPr="00F853EF">
        <w:rPr>
          <w:rFonts w:ascii="Calibri" w:hAnsi="Calibri" w:cs="Arial"/>
          <w:b/>
          <w:lang w:val="el-GR"/>
        </w:rPr>
        <w:t>«</w:t>
      </w:r>
      <w:r w:rsidR="00606D9A">
        <w:rPr>
          <w:rFonts w:ascii="Calibri" w:hAnsi="Calibri" w:cs="Arial"/>
          <w:b/>
          <w:lang w:val="el-GR"/>
        </w:rPr>
        <w:t xml:space="preserve">Χορήγηση κανονικών αδειών δημοσίων υπαλλήλων, στρατιωτικών </w:t>
      </w:r>
      <w:proofErr w:type="spellStart"/>
      <w:r w:rsidR="00606D9A">
        <w:rPr>
          <w:rFonts w:ascii="Calibri" w:hAnsi="Calibri" w:cs="Arial"/>
          <w:b/>
          <w:lang w:val="el-GR"/>
        </w:rPr>
        <w:t>κ.λ.π</w:t>
      </w:r>
      <w:proofErr w:type="spellEnd"/>
      <w:r w:rsidR="00606D9A">
        <w:rPr>
          <w:rFonts w:ascii="Calibri" w:hAnsi="Calibri" w:cs="Arial"/>
          <w:b/>
          <w:lang w:val="el-GR"/>
        </w:rPr>
        <w:t xml:space="preserve">., για τις ανάγκες </w:t>
      </w:r>
      <w:r w:rsidR="00F853EF" w:rsidRPr="00F853EF">
        <w:rPr>
          <w:rFonts w:ascii="Calibri" w:hAnsi="Calibri" w:cs="Arial"/>
          <w:b/>
          <w:lang w:val="el-GR"/>
        </w:rPr>
        <w:t>του δημοψηφίσματος της 5</w:t>
      </w:r>
      <w:r w:rsidR="00F853EF" w:rsidRPr="00F853EF">
        <w:rPr>
          <w:rFonts w:ascii="Calibri" w:hAnsi="Calibri" w:cs="Arial"/>
          <w:b/>
          <w:vertAlign w:val="superscript"/>
          <w:lang w:val="el-GR"/>
        </w:rPr>
        <w:t>ης</w:t>
      </w:r>
      <w:r w:rsidR="00F853EF" w:rsidRPr="00F853EF">
        <w:rPr>
          <w:rFonts w:ascii="Calibri" w:hAnsi="Calibri" w:cs="Arial"/>
          <w:b/>
          <w:lang w:val="el-GR"/>
        </w:rPr>
        <w:t xml:space="preserve"> Ιουλίου 2015»</w:t>
      </w:r>
      <w:r w:rsidR="00F853EF">
        <w:rPr>
          <w:rFonts w:ascii="Calibri" w:hAnsi="Calibri" w:cs="Arial"/>
          <w:lang w:val="el-GR"/>
        </w:rPr>
        <w:t xml:space="preserve"> </w:t>
      </w:r>
      <w:r w:rsidR="00F853EF" w:rsidRPr="00011D4A">
        <w:rPr>
          <w:rFonts w:ascii="Calibri" w:hAnsi="Calibri" w:cs="Arial"/>
          <w:u w:val="single"/>
          <w:lang w:val="el-GR"/>
        </w:rPr>
        <w:t xml:space="preserve">για ενημέρωσή </w:t>
      </w:r>
      <w:r w:rsidR="00F853EF">
        <w:rPr>
          <w:rFonts w:ascii="Calibri" w:hAnsi="Calibri" w:cs="Arial"/>
          <w:u w:val="single"/>
          <w:lang w:val="el-GR"/>
        </w:rPr>
        <w:t>σας</w:t>
      </w:r>
      <w:r w:rsidR="00F853EF">
        <w:rPr>
          <w:rFonts w:ascii="Calibri" w:hAnsi="Calibri" w:cs="Arial"/>
          <w:lang w:val="el-GR"/>
        </w:rPr>
        <w:t xml:space="preserve"> </w:t>
      </w:r>
      <w:r w:rsidR="005B387E">
        <w:rPr>
          <w:rFonts w:ascii="Calibri" w:hAnsi="Calibri" w:cs="Arial"/>
          <w:lang w:val="el-GR"/>
        </w:rPr>
        <w:t xml:space="preserve">, </w:t>
      </w:r>
      <w:r w:rsidR="005B387E" w:rsidRPr="00011D4A">
        <w:rPr>
          <w:rFonts w:ascii="Calibri" w:hAnsi="Calibri" w:cs="Arial"/>
          <w:u w:val="single"/>
          <w:lang w:val="el-GR"/>
        </w:rPr>
        <w:t xml:space="preserve">ενημέρωση των </w:t>
      </w:r>
      <w:r w:rsidR="005B387E">
        <w:rPr>
          <w:rFonts w:ascii="Calibri" w:hAnsi="Calibri" w:cs="Arial"/>
          <w:u w:val="single"/>
          <w:lang w:val="el-GR"/>
        </w:rPr>
        <w:t xml:space="preserve"> υπαλλήλων αρμοδιότητάς σας και </w:t>
      </w:r>
      <w:r w:rsidR="00F853EF" w:rsidRPr="00011D4A">
        <w:rPr>
          <w:rFonts w:ascii="Calibri" w:hAnsi="Calibri" w:cs="Arial"/>
          <w:u w:val="single"/>
          <w:lang w:val="el-GR"/>
        </w:rPr>
        <w:t>ενημέρωση των φορέων εποπτείας σας</w:t>
      </w:r>
      <w:r w:rsidR="005B387E">
        <w:rPr>
          <w:rFonts w:ascii="Calibri" w:hAnsi="Calibri" w:cs="Arial"/>
          <w:lang w:val="el-GR"/>
        </w:rPr>
        <w:t xml:space="preserve"> </w:t>
      </w:r>
    </w:p>
    <w:p w:rsidR="00606D9A" w:rsidRDefault="00606D9A" w:rsidP="00F853EF">
      <w:pPr>
        <w:spacing w:after="0"/>
        <w:ind w:right="-57" w:firstLine="0"/>
        <w:rPr>
          <w:rFonts w:ascii="Calibri" w:hAnsi="Calibri" w:cs="Arial"/>
          <w:lang w:val="el-GR"/>
        </w:rPr>
      </w:pPr>
    </w:p>
    <w:p w:rsidR="00606D9A" w:rsidRDefault="00606D9A" w:rsidP="00F853EF">
      <w:pPr>
        <w:spacing w:after="0"/>
        <w:ind w:right="-57"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ab/>
      </w:r>
      <w:r w:rsidR="00577174">
        <w:rPr>
          <w:rFonts w:ascii="Calibri" w:hAnsi="Calibri" w:cs="Arial"/>
          <w:lang w:val="el-GR"/>
        </w:rPr>
        <w:t>Ε</w:t>
      </w:r>
      <w:r>
        <w:rPr>
          <w:rFonts w:ascii="Calibri" w:hAnsi="Calibri" w:cs="Arial"/>
          <w:lang w:val="el-GR"/>
        </w:rPr>
        <w:t xml:space="preserve">πισημαίνεται ότι η χορήγηση των αδειών </w:t>
      </w:r>
      <w:r w:rsidR="002F268D">
        <w:rPr>
          <w:rFonts w:ascii="Calibri" w:hAnsi="Calibri" w:cs="Arial"/>
          <w:lang w:val="el-GR"/>
        </w:rPr>
        <w:t xml:space="preserve">κατά το χρονικό διάστημα από την ημέρα δημοσίευσης του </w:t>
      </w:r>
      <w:r w:rsidR="00577174">
        <w:rPr>
          <w:rFonts w:ascii="Calibri" w:hAnsi="Calibri" w:cs="Arial"/>
          <w:lang w:val="el-GR"/>
        </w:rPr>
        <w:t>Π.Δ. 38/2015</w:t>
      </w:r>
      <w:r w:rsidR="005B387E">
        <w:rPr>
          <w:rFonts w:ascii="Calibri" w:hAnsi="Calibri" w:cs="Arial"/>
          <w:lang w:val="el-GR"/>
        </w:rPr>
        <w:t xml:space="preserve"> </w:t>
      </w:r>
      <w:r w:rsidR="00577174">
        <w:rPr>
          <w:rFonts w:ascii="Calibri" w:hAnsi="Calibri" w:cs="Arial"/>
          <w:lang w:val="el-GR"/>
        </w:rPr>
        <w:t xml:space="preserve">(ΦΕΚ63/τ.Α’/28-6-2015) </w:t>
      </w:r>
      <w:r w:rsidR="002F268D">
        <w:rPr>
          <w:rFonts w:ascii="Calibri" w:hAnsi="Calibri" w:cs="Arial"/>
          <w:lang w:val="el-GR"/>
        </w:rPr>
        <w:t xml:space="preserve">προκήρυξης του δημοψηφίσματος έως και 10 Ιουλίου 2015, </w:t>
      </w:r>
      <w:r>
        <w:rPr>
          <w:rFonts w:ascii="Calibri" w:hAnsi="Calibri" w:cs="Arial"/>
          <w:lang w:val="el-GR"/>
        </w:rPr>
        <w:t>θα πρέπει να γίνει μετά από εκτίμηση των υπηρεσιακών αναγκών και της παραμονής στις Υπηρεσίες του Υ.ΠΟ.ΠΑΙ.Θ. ικανού ποσοστού υπαλλήλων, ώστε να διασφαλίζεται η ομαλή λειτουργία τους</w:t>
      </w:r>
      <w:r w:rsidR="008C6411">
        <w:rPr>
          <w:rFonts w:ascii="Calibri" w:hAnsi="Calibri" w:cs="Arial"/>
          <w:lang w:val="el-GR"/>
        </w:rPr>
        <w:t xml:space="preserve"> και </w:t>
      </w:r>
      <w:r>
        <w:rPr>
          <w:rFonts w:ascii="Calibri" w:hAnsi="Calibri" w:cs="Arial"/>
          <w:lang w:val="el-GR"/>
        </w:rPr>
        <w:t xml:space="preserve">η άμεση ανταπόκρισή τους στη διαδικασία του δημοψηφίσματος κατά την εν λόγω χρονική περίοδο. </w:t>
      </w:r>
    </w:p>
    <w:p w:rsidR="008C6411" w:rsidRDefault="008C6411" w:rsidP="00F853EF">
      <w:pPr>
        <w:spacing w:after="0"/>
        <w:ind w:right="-57" w:firstLine="0"/>
        <w:rPr>
          <w:rFonts w:ascii="Calibri" w:hAnsi="Calibri" w:cs="Arial"/>
          <w:lang w:val="el-GR"/>
        </w:rPr>
      </w:pPr>
    </w:p>
    <w:p w:rsidR="008C6411" w:rsidRPr="00F853EF" w:rsidRDefault="008C6411" w:rsidP="00F853EF">
      <w:pPr>
        <w:spacing w:after="0"/>
        <w:ind w:right="-57" w:firstLine="0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lang w:val="el-GR"/>
        </w:rPr>
        <w:tab/>
        <w:t>Οι Προϊστά</w:t>
      </w:r>
      <w:r w:rsidR="00577174">
        <w:rPr>
          <w:rFonts w:ascii="Calibri" w:hAnsi="Calibri" w:cs="Arial"/>
          <w:lang w:val="el-GR"/>
        </w:rPr>
        <w:t>μενοι έκαστης οργανικής μονάδας σε κάθε περίπτωση</w:t>
      </w:r>
      <w:r>
        <w:rPr>
          <w:rFonts w:ascii="Calibri" w:hAnsi="Calibri" w:cs="Arial"/>
          <w:lang w:val="el-GR"/>
        </w:rPr>
        <w:t xml:space="preserve"> υποχρεούνται να εξασφαλίζουν τη συνεχή και κανονική λειτουργία της Υπηρεσίας στην οποία </w:t>
      </w:r>
      <w:proofErr w:type="spellStart"/>
      <w:r>
        <w:rPr>
          <w:rFonts w:ascii="Calibri" w:hAnsi="Calibri" w:cs="Arial"/>
          <w:lang w:val="el-GR"/>
        </w:rPr>
        <w:t>προϊστανται</w:t>
      </w:r>
      <w:proofErr w:type="spellEnd"/>
      <w:r>
        <w:rPr>
          <w:rFonts w:ascii="Calibri" w:hAnsi="Calibri" w:cs="Arial"/>
          <w:lang w:val="el-GR"/>
        </w:rPr>
        <w:t xml:space="preserve">. </w:t>
      </w:r>
    </w:p>
    <w:p w:rsidR="008314E0" w:rsidRPr="00F853EF" w:rsidRDefault="008314E0" w:rsidP="00F853E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BB6582" w:rsidRPr="008C6411" w:rsidRDefault="008314E0" w:rsidP="008C6411">
      <w:pPr>
        <w:ind w:firstLine="0"/>
        <w:rPr>
          <w:rFonts w:ascii="Calibri" w:hAnsi="Calibri" w:cs="Arial"/>
          <w:lang w:val="el-GR"/>
        </w:rPr>
      </w:pPr>
      <w:r w:rsidRPr="00F853EF">
        <w:rPr>
          <w:rFonts w:ascii="Calibri" w:hAnsi="Calibri" w:cs="Arial"/>
          <w:lang w:val="el-GR"/>
        </w:rPr>
        <w:t xml:space="preserve">         </w:t>
      </w:r>
    </w:p>
    <w:p w:rsidR="008314E0" w:rsidRPr="003C1796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9F7B15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="008314E0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C6411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Pr="003C1796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9626D9" w:rsidP="009626D9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033706"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 w:rsidR="00033706"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14A67"/>
    <w:rsid w:val="00024F20"/>
    <w:rsid w:val="00033706"/>
    <w:rsid w:val="00042CF4"/>
    <w:rsid w:val="000477D2"/>
    <w:rsid w:val="00052EA6"/>
    <w:rsid w:val="00062CEC"/>
    <w:rsid w:val="00085D41"/>
    <w:rsid w:val="000C7729"/>
    <w:rsid w:val="0011444A"/>
    <w:rsid w:val="001376B6"/>
    <w:rsid w:val="00154980"/>
    <w:rsid w:val="00156C45"/>
    <w:rsid w:val="00157934"/>
    <w:rsid w:val="00162C9A"/>
    <w:rsid w:val="00165389"/>
    <w:rsid w:val="001706CE"/>
    <w:rsid w:val="001778BE"/>
    <w:rsid w:val="00191DF7"/>
    <w:rsid w:val="001B1BB8"/>
    <w:rsid w:val="001C2400"/>
    <w:rsid w:val="001F109A"/>
    <w:rsid w:val="001F456D"/>
    <w:rsid w:val="002045BD"/>
    <w:rsid w:val="00212F9F"/>
    <w:rsid w:val="002335EE"/>
    <w:rsid w:val="002340B1"/>
    <w:rsid w:val="002577D2"/>
    <w:rsid w:val="00282B22"/>
    <w:rsid w:val="002D6DE2"/>
    <w:rsid w:val="002F268D"/>
    <w:rsid w:val="002F506B"/>
    <w:rsid w:val="0031675C"/>
    <w:rsid w:val="003256D3"/>
    <w:rsid w:val="003C1796"/>
    <w:rsid w:val="003C3104"/>
    <w:rsid w:val="003D381C"/>
    <w:rsid w:val="003F29FE"/>
    <w:rsid w:val="0041533F"/>
    <w:rsid w:val="0042028B"/>
    <w:rsid w:val="00436E04"/>
    <w:rsid w:val="00440A6F"/>
    <w:rsid w:val="00441163"/>
    <w:rsid w:val="004553D3"/>
    <w:rsid w:val="00476736"/>
    <w:rsid w:val="00481BA1"/>
    <w:rsid w:val="00523DDF"/>
    <w:rsid w:val="005745E8"/>
    <w:rsid w:val="00577174"/>
    <w:rsid w:val="0058032C"/>
    <w:rsid w:val="005B387E"/>
    <w:rsid w:val="005D381F"/>
    <w:rsid w:val="005D3B0B"/>
    <w:rsid w:val="0060173D"/>
    <w:rsid w:val="00606D9A"/>
    <w:rsid w:val="0061375B"/>
    <w:rsid w:val="00615998"/>
    <w:rsid w:val="00623112"/>
    <w:rsid w:val="00651B66"/>
    <w:rsid w:val="00651CF9"/>
    <w:rsid w:val="006667A2"/>
    <w:rsid w:val="00696E99"/>
    <w:rsid w:val="006A35BA"/>
    <w:rsid w:val="006C56BF"/>
    <w:rsid w:val="006C7414"/>
    <w:rsid w:val="006D24B0"/>
    <w:rsid w:val="006D53A9"/>
    <w:rsid w:val="006E011A"/>
    <w:rsid w:val="006F55B0"/>
    <w:rsid w:val="007001DC"/>
    <w:rsid w:val="0071516E"/>
    <w:rsid w:val="007232BD"/>
    <w:rsid w:val="00724E3B"/>
    <w:rsid w:val="00745F90"/>
    <w:rsid w:val="007964E0"/>
    <w:rsid w:val="007B036C"/>
    <w:rsid w:val="007B5B0F"/>
    <w:rsid w:val="007C56B3"/>
    <w:rsid w:val="008314E0"/>
    <w:rsid w:val="0085630B"/>
    <w:rsid w:val="00867075"/>
    <w:rsid w:val="00877F4E"/>
    <w:rsid w:val="008A4533"/>
    <w:rsid w:val="008C60A5"/>
    <w:rsid w:val="008C6411"/>
    <w:rsid w:val="008D06EC"/>
    <w:rsid w:val="008D4FA3"/>
    <w:rsid w:val="008E609B"/>
    <w:rsid w:val="009258DB"/>
    <w:rsid w:val="00935154"/>
    <w:rsid w:val="00935748"/>
    <w:rsid w:val="009440E1"/>
    <w:rsid w:val="009452FC"/>
    <w:rsid w:val="009626D9"/>
    <w:rsid w:val="00970513"/>
    <w:rsid w:val="009E30D3"/>
    <w:rsid w:val="009E5681"/>
    <w:rsid w:val="009F6102"/>
    <w:rsid w:val="009F7B15"/>
    <w:rsid w:val="00A11316"/>
    <w:rsid w:val="00A14E71"/>
    <w:rsid w:val="00A25AFA"/>
    <w:rsid w:val="00A30E5B"/>
    <w:rsid w:val="00A43755"/>
    <w:rsid w:val="00A538DD"/>
    <w:rsid w:val="00A624BF"/>
    <w:rsid w:val="00A7215E"/>
    <w:rsid w:val="00A827B8"/>
    <w:rsid w:val="00A94AC1"/>
    <w:rsid w:val="00AA3883"/>
    <w:rsid w:val="00AC21BC"/>
    <w:rsid w:val="00AD1B80"/>
    <w:rsid w:val="00AE79E5"/>
    <w:rsid w:val="00AF46F9"/>
    <w:rsid w:val="00B3356E"/>
    <w:rsid w:val="00B363B9"/>
    <w:rsid w:val="00B37095"/>
    <w:rsid w:val="00B52C69"/>
    <w:rsid w:val="00B8088D"/>
    <w:rsid w:val="00B811F8"/>
    <w:rsid w:val="00BB6582"/>
    <w:rsid w:val="00BF1CD6"/>
    <w:rsid w:val="00C11308"/>
    <w:rsid w:val="00C23C7D"/>
    <w:rsid w:val="00C30F8C"/>
    <w:rsid w:val="00C52EDA"/>
    <w:rsid w:val="00C66106"/>
    <w:rsid w:val="00C91A54"/>
    <w:rsid w:val="00CB6CA8"/>
    <w:rsid w:val="00CC3B5D"/>
    <w:rsid w:val="00CE2DCB"/>
    <w:rsid w:val="00D1646B"/>
    <w:rsid w:val="00D17091"/>
    <w:rsid w:val="00DB2FA3"/>
    <w:rsid w:val="00DC2B49"/>
    <w:rsid w:val="00DD6E64"/>
    <w:rsid w:val="00DE18E5"/>
    <w:rsid w:val="00DE5A37"/>
    <w:rsid w:val="00DE6776"/>
    <w:rsid w:val="00E21FD2"/>
    <w:rsid w:val="00E526DC"/>
    <w:rsid w:val="00E90E75"/>
    <w:rsid w:val="00F4077B"/>
    <w:rsid w:val="00F442A9"/>
    <w:rsid w:val="00F46D84"/>
    <w:rsid w:val="00F65345"/>
    <w:rsid w:val="00F66A4E"/>
    <w:rsid w:val="00F700F3"/>
    <w:rsid w:val="00F763DC"/>
    <w:rsid w:val="00F853EF"/>
    <w:rsid w:val="00FA483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05178-CC7D-457F-947C-CD3BB9A7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8</cp:revision>
  <cp:lastPrinted>2015-06-30T06:52:00Z</cp:lastPrinted>
  <dcterms:created xsi:type="dcterms:W3CDTF">2015-06-30T06:29:00Z</dcterms:created>
  <dcterms:modified xsi:type="dcterms:W3CDTF">2015-06-30T07:06:00Z</dcterms:modified>
</cp:coreProperties>
</file>